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CCCA" w14:textId="77777777" w:rsidR="00724418" w:rsidRPr="00724418" w:rsidRDefault="00724418" w:rsidP="00724418">
      <w:pPr>
        <w:spacing w:after="0" w:line="240" w:lineRule="auto"/>
        <w:outlineLvl w:val="0"/>
        <w:rPr>
          <w:rFonts w:ascii="Karma" w:eastAsia="Times New Roman" w:hAnsi="Karma" w:cs="Times New Roman"/>
          <w:spacing w:val="-8"/>
          <w:kern w:val="36"/>
          <w:sz w:val="48"/>
          <w:szCs w:val="48"/>
          <w:lang w:eastAsia="pl-PL"/>
        </w:rPr>
      </w:pPr>
      <w:r w:rsidRPr="00724418">
        <w:rPr>
          <w:rFonts w:ascii="Karma" w:eastAsia="Times New Roman" w:hAnsi="Karma" w:cs="Times New Roman"/>
          <w:spacing w:val="-8"/>
          <w:kern w:val="36"/>
          <w:sz w:val="48"/>
          <w:szCs w:val="48"/>
          <w:lang w:eastAsia="pl-PL"/>
        </w:rPr>
        <w:t>Depresja u nastolatków – jak ją rozpoznać i leczyć?</w:t>
      </w:r>
    </w:p>
    <w:p w14:paraId="123F5AFF" w14:textId="77777777" w:rsidR="00724418" w:rsidRPr="00724418" w:rsidRDefault="00724418" w:rsidP="00724418">
      <w:pPr>
        <w:spacing w:after="375" w:line="240" w:lineRule="auto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 xml:space="preserve">Depresja nastolatków, zwana inaczej depresją młodzieńczą, to jedno z najczęściej diagnozowanych zaburzeń wieku adolescencji. Jej objawy nie zawsze są łatwe do zauważenia i scharakteryzowania przez rodziców, ponieważ bywa, iż różnią się od tych występujących w depresji wieku dorosłego. </w:t>
      </w:r>
      <w:bookmarkStart w:id="0" w:name="_GoBack"/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Na co zwracać szczególną uwagę i co zrobić w przypadku zauważenia niepokojących objawów u swojego dziecka?</w:t>
      </w:r>
    </w:p>
    <w:bookmarkEnd w:id="0"/>
    <w:p w14:paraId="2392949F" w14:textId="77777777" w:rsidR="00724418" w:rsidRPr="00724418" w:rsidRDefault="00724418" w:rsidP="00724418">
      <w:pPr>
        <w:spacing w:before="450" w:after="450" w:line="240" w:lineRule="auto"/>
        <w:outlineLvl w:val="1"/>
        <w:rPr>
          <w:rFonts w:ascii="Karma" w:eastAsia="Times New Roman" w:hAnsi="Karma" w:cs="Arial"/>
          <w:color w:val="45464B"/>
          <w:spacing w:val="-8"/>
          <w:sz w:val="36"/>
          <w:szCs w:val="36"/>
          <w:lang w:eastAsia="pl-PL"/>
        </w:rPr>
      </w:pPr>
      <w:r w:rsidRPr="00724418">
        <w:rPr>
          <w:rFonts w:ascii="Karma" w:eastAsia="Times New Roman" w:hAnsi="Karma" w:cs="Arial"/>
          <w:b/>
          <w:bCs/>
          <w:color w:val="45464B"/>
          <w:spacing w:val="-8"/>
          <w:sz w:val="36"/>
          <w:szCs w:val="36"/>
          <w:lang w:eastAsia="pl-PL"/>
        </w:rPr>
        <w:t>Główne objawy depresji wieku młodzieńczego</w:t>
      </w:r>
    </w:p>
    <w:p w14:paraId="495C6324" w14:textId="77777777" w:rsidR="00724418" w:rsidRPr="00724418" w:rsidRDefault="00724418" w:rsidP="00724418">
      <w:pPr>
        <w:spacing w:after="375" w:line="240" w:lineRule="auto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Do najczęściej spotykanych objawów depresyjnych u młodzieży zaliczyć należy:</w:t>
      </w:r>
    </w:p>
    <w:p w14:paraId="78542B93" w14:textId="77777777" w:rsidR="00724418" w:rsidRPr="00724418" w:rsidRDefault="00724418" w:rsidP="00724418">
      <w:pPr>
        <w:numPr>
          <w:ilvl w:val="0"/>
          <w:numId w:val="1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rozdrażnienie i zmienność nastrojów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 – często mylone z charakterystycznym rozdrażnieniem wieku dojrzewania i przez to zwykle bardzo długo lekceważone</w:t>
      </w:r>
    </w:p>
    <w:p w14:paraId="50189BE4" w14:textId="77777777" w:rsidR="00724418" w:rsidRPr="00724418" w:rsidRDefault="00724418" w:rsidP="00724418">
      <w:pPr>
        <w:numPr>
          <w:ilvl w:val="0"/>
          <w:numId w:val="1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zaburzenia koncentracji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 – problemy ze skupieniem w szkole, podczas nauki oraz rozmowy, kłopoty z zapamiętywaniem informacji</w:t>
      </w:r>
    </w:p>
    <w:p w14:paraId="5B214C79" w14:textId="77777777" w:rsidR="00724418" w:rsidRPr="00724418" w:rsidRDefault="00724418" w:rsidP="00724418">
      <w:pPr>
        <w:numPr>
          <w:ilvl w:val="0"/>
          <w:numId w:val="1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niskie poczucie własnej wartości, niska samoocena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 – nastolatek uważa, że cały świat sprzysiągł się przeciwko niemu i że do niczego się nie nadaje</w:t>
      </w:r>
    </w:p>
    <w:p w14:paraId="277FA536" w14:textId="77777777" w:rsidR="00724418" w:rsidRPr="00724418" w:rsidRDefault="00724418" w:rsidP="00724418">
      <w:pPr>
        <w:numPr>
          <w:ilvl w:val="0"/>
          <w:numId w:val="1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proofErr w:type="spellStart"/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anhedonia</w:t>
      </w:r>
      <w:proofErr w:type="spellEnd"/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 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– charakterystyczny objaw depresji polegający na obniżeniu zdolności do odczuwania przyjemności na polu psychicznym, zmysłowym oraz fizycznym</w:t>
      </w:r>
    </w:p>
    <w:p w14:paraId="66F1C7A1" w14:textId="77777777" w:rsidR="00724418" w:rsidRPr="00724418" w:rsidRDefault="00724418" w:rsidP="00724418">
      <w:pPr>
        <w:numPr>
          <w:ilvl w:val="0"/>
          <w:numId w:val="1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apatia 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– porzucenie dotychczasowych zainteresowań, brak aktywności, bezruch</w:t>
      </w:r>
    </w:p>
    <w:p w14:paraId="64846279" w14:textId="77777777" w:rsidR="00724418" w:rsidRPr="00724418" w:rsidRDefault="00724418" w:rsidP="00724418">
      <w:pPr>
        <w:numPr>
          <w:ilvl w:val="0"/>
          <w:numId w:val="1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bezsenność lub nadmierna senność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 – zaburzenia snu i ciągłości snu mogą świadczyć zarówno o dojrzewaniu, jak i połączeniu z innymi objawami o wystąpieniu zaburzeń depresyjnych</w:t>
      </w:r>
    </w:p>
    <w:p w14:paraId="45C2A6E1" w14:textId="77777777" w:rsidR="00724418" w:rsidRPr="00724418" w:rsidRDefault="00724418" w:rsidP="00724418">
      <w:pPr>
        <w:numPr>
          <w:ilvl w:val="0"/>
          <w:numId w:val="1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izolacja, zachowania autodestrukcyjne 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– nastolatek, który w sposób znaczny zaczyna unikać najbliższych oraz przyjaciół, niekiedy ukrywa w ten sposób zachowania autodestrukcyjne, takie jak okaleczanie się lub podejmowanie ryzykownych działań (np. palenie papierosów, picie alkoholu albo stosowanie substancji psychoaktywnych)</w:t>
      </w:r>
    </w:p>
    <w:p w14:paraId="5788E74B" w14:textId="77777777" w:rsidR="00724418" w:rsidRPr="00724418" w:rsidRDefault="00724418" w:rsidP="00724418">
      <w:pPr>
        <w:spacing w:after="375" w:line="240" w:lineRule="auto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Warto pamiętać, że objawy depresji mogą być różne dla każdego przypadku, przez co trudne do rozpoznania. Bardzo ważnym jest, aby najbliżsi – rodzice, przyjaciele lub partnerzy w miarę możliwości obserwowali zmiany w zachowaniu nastolatka i podejmowali z nim rozmowy.</w:t>
      </w:r>
    </w:p>
    <w:p w14:paraId="3A1E151E" w14:textId="77777777" w:rsidR="00724418" w:rsidRPr="00724418" w:rsidRDefault="00724418" w:rsidP="00724418">
      <w:pPr>
        <w:spacing w:before="450" w:after="450" w:line="240" w:lineRule="auto"/>
        <w:outlineLvl w:val="2"/>
        <w:rPr>
          <w:rFonts w:ascii="Karma" w:eastAsia="Times New Roman" w:hAnsi="Karma" w:cs="Arial"/>
          <w:color w:val="45464B"/>
          <w:spacing w:val="-8"/>
          <w:sz w:val="27"/>
          <w:szCs w:val="27"/>
          <w:lang w:eastAsia="pl-PL"/>
        </w:rPr>
      </w:pPr>
      <w:r w:rsidRPr="00724418">
        <w:rPr>
          <w:rFonts w:ascii="Karma" w:eastAsia="Times New Roman" w:hAnsi="Karma" w:cs="Arial"/>
          <w:b/>
          <w:bCs/>
          <w:color w:val="45464B"/>
          <w:spacing w:val="-8"/>
          <w:sz w:val="27"/>
          <w:szCs w:val="27"/>
          <w:lang w:eastAsia="pl-PL"/>
        </w:rPr>
        <w:t>Myśli samobójcze i próby samobójcze</w:t>
      </w:r>
    </w:p>
    <w:p w14:paraId="2F1CF6D1" w14:textId="77777777" w:rsidR="00724418" w:rsidRPr="00724418" w:rsidRDefault="00724418" w:rsidP="00724418">
      <w:pPr>
        <w:spacing w:after="375" w:line="240" w:lineRule="auto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lastRenderedPageBreak/>
        <w:t>W przypadku depresji u młodzieży myśli samobójcze mogą pojawić się stosunkowo szybko. Poczucie bezsensu, niechęć do funkcjonowania wśród rówieśników i widmo bezcelowości swojego istnienia mogą skutecznie przyczynić się do wzrostu ryzyka podjęcia próby samobójczej. Warto pamiętać, że w przypadku nastolatków do takiej próby może dojść także w wyniku gwałtownego impulsu, wywołanego losowym zdarzeniem, np. zawodem miłosnym lub na tle konfliktu z rówieśnikami. Nastolatki nie posiadają jeszcze narzędzi do radzenia sobie z sytuacjami kryzysowymi, a pod wpływem burzy hormonalnej często nie są w stanie znaleźć racjonalnego wyjścia. W takiej sytuacji niezwykle istotnym jest szybkie zauważenie toczącego się procesu i skierowanie dziecka do poradni psychologicznej.</w:t>
      </w:r>
    </w:p>
    <w:p w14:paraId="05357E61" w14:textId="77777777" w:rsidR="00724418" w:rsidRPr="00724418" w:rsidRDefault="00724418" w:rsidP="00724418">
      <w:pPr>
        <w:spacing w:after="375" w:line="240" w:lineRule="auto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W przypadku wystąpienia realnego zagrożenia życia lub zdrowia, bezzwłocznie należy powiadomić służby i ratownictwo medyczne.</w:t>
      </w:r>
    </w:p>
    <w:p w14:paraId="703E0988" w14:textId="77777777" w:rsidR="00724418" w:rsidRPr="00724418" w:rsidRDefault="00724418" w:rsidP="00724418">
      <w:pPr>
        <w:spacing w:before="450" w:after="450" w:line="240" w:lineRule="auto"/>
        <w:outlineLvl w:val="2"/>
        <w:rPr>
          <w:rFonts w:ascii="Karma" w:eastAsia="Times New Roman" w:hAnsi="Karma" w:cs="Arial"/>
          <w:color w:val="45464B"/>
          <w:spacing w:val="-8"/>
          <w:sz w:val="27"/>
          <w:szCs w:val="27"/>
          <w:lang w:eastAsia="pl-PL"/>
        </w:rPr>
      </w:pPr>
      <w:r w:rsidRPr="00724418">
        <w:rPr>
          <w:rFonts w:ascii="Karma" w:eastAsia="Times New Roman" w:hAnsi="Karma" w:cs="Arial"/>
          <w:b/>
          <w:bCs/>
          <w:color w:val="45464B"/>
          <w:spacing w:val="-8"/>
          <w:sz w:val="27"/>
          <w:szCs w:val="27"/>
          <w:lang w:eastAsia="pl-PL"/>
        </w:rPr>
        <w:t>Leczenie depresji u nastolatków</w:t>
      </w:r>
    </w:p>
    <w:p w14:paraId="17008C63" w14:textId="77777777" w:rsidR="00724418" w:rsidRPr="00724418" w:rsidRDefault="00724418" w:rsidP="00724418">
      <w:pPr>
        <w:spacing w:after="375" w:line="240" w:lineRule="auto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 xml:space="preserve">Podstawowym czynnikiem leczenia depresji zawsze powinna być terapia u wykwalifikowanego terapeuty psychologa, który dobierze odpowiednią metodę do danego pacjenta. Najczęściej wykorzystywaną jest terapia poznawczo-behawioralna (CBT), opracowana przez amerykańskiego psychiatrę Aarona Becka w latach 60. Jest to terapia skupiająca się przede wszystkim na zmianie sposobie myślenia i postrzegania. Trwa zwykle kilka lub kilkanaście tygodni, a w jej trakcie pacjent bierze aktywny udział poprzez realizację rozmaitych zadań, np. zapisywania swoich myśli automatycznych, inicjowaniu </w:t>
      </w:r>
      <w:proofErr w:type="spellStart"/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zachowań</w:t>
      </w:r>
      <w:proofErr w:type="spellEnd"/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 xml:space="preserve"> zgodnych z przebiegiem leczenia albo konwersji wyuczonych reakcji na bardziej sprzyjające w danej sytuacji bądź środowisku. W przypadku leczenia zaburzeń depresyjnych u młodzieży, skuteczność terapii poznawczo-behawioralnej sięga nawet 87%.</w:t>
      </w:r>
    </w:p>
    <w:p w14:paraId="0B166DB0" w14:textId="77777777" w:rsidR="00724418" w:rsidRPr="00724418" w:rsidRDefault="00724418" w:rsidP="00724418">
      <w:pPr>
        <w:spacing w:after="375" w:line="240" w:lineRule="auto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W przypadku, gdy depresja uniemożliwia normalne funkcjonowanie, a nastolatek z powodu swoich objawów nie jest w stanie uczestniczyć w zajęciach lekcyjnych, nie wstaje z łóżka lub sama terapia nie przynosi efektów, dodatkowym czynnikiem leczenia powinna być farmakoterapia. Leki dobiera wykwalifikowany lekarz psychiatra, zależnie od nasilenia objawów oraz wieku pacjenta.</w:t>
      </w:r>
    </w:p>
    <w:p w14:paraId="767AA37E" w14:textId="77777777" w:rsidR="00724418" w:rsidRPr="00724418" w:rsidRDefault="00724418" w:rsidP="00724418">
      <w:pPr>
        <w:spacing w:before="450" w:after="450" w:line="240" w:lineRule="auto"/>
        <w:outlineLvl w:val="2"/>
        <w:rPr>
          <w:rFonts w:ascii="Karma" w:eastAsia="Times New Roman" w:hAnsi="Karma" w:cs="Arial"/>
          <w:color w:val="45464B"/>
          <w:spacing w:val="-8"/>
          <w:sz w:val="27"/>
          <w:szCs w:val="27"/>
          <w:lang w:eastAsia="pl-PL"/>
        </w:rPr>
      </w:pPr>
      <w:r w:rsidRPr="00724418">
        <w:rPr>
          <w:rFonts w:ascii="Karma" w:eastAsia="Times New Roman" w:hAnsi="Karma" w:cs="Arial"/>
          <w:b/>
          <w:bCs/>
          <w:color w:val="45464B"/>
          <w:spacing w:val="-8"/>
          <w:sz w:val="27"/>
          <w:szCs w:val="27"/>
          <w:lang w:eastAsia="pl-PL"/>
        </w:rPr>
        <w:t>Profilaktyka w depresji młodzieńczej</w:t>
      </w:r>
    </w:p>
    <w:p w14:paraId="59DF1F91" w14:textId="77777777" w:rsidR="00724418" w:rsidRPr="00724418" w:rsidRDefault="00724418" w:rsidP="00724418">
      <w:pPr>
        <w:spacing w:after="375" w:line="240" w:lineRule="auto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Aby skutecznie zapobiegać zaburzeniom depresyjnym u dzieci i młodzieży, niezwykle ważna jest profilaktyka. Do działań profilaktycznych zaliczyć można m.in.:</w:t>
      </w:r>
    </w:p>
    <w:p w14:paraId="5FCAF52F" w14:textId="77777777" w:rsidR="00724418" w:rsidRPr="00724418" w:rsidRDefault="00724418" w:rsidP="00724418">
      <w:pPr>
        <w:numPr>
          <w:ilvl w:val="0"/>
          <w:numId w:val="2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aktywność fizyczną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 – treningi piłki nożnej, bieganie, regularne uprawianie sportów</w:t>
      </w:r>
    </w:p>
    <w:p w14:paraId="082D016A" w14:textId="77777777" w:rsidR="00724418" w:rsidRPr="00724418" w:rsidRDefault="00724418" w:rsidP="00724418">
      <w:pPr>
        <w:numPr>
          <w:ilvl w:val="0"/>
          <w:numId w:val="2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t>dbanie o odpowiednie wysypianie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 – długotrwały brak snu może być czynnikiem sprawczym i przyczyniać się do nasilenia objawów depresyjnych u nastolatków</w:t>
      </w:r>
    </w:p>
    <w:p w14:paraId="419C0438" w14:textId="77777777" w:rsidR="00724418" w:rsidRPr="00724418" w:rsidRDefault="00724418" w:rsidP="00724418">
      <w:pPr>
        <w:numPr>
          <w:ilvl w:val="0"/>
          <w:numId w:val="2"/>
        </w:numPr>
        <w:spacing w:before="100" w:beforeAutospacing="1" w:after="225" w:line="240" w:lineRule="auto"/>
        <w:ind w:left="1320" w:right="150" w:hanging="216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b/>
          <w:bCs/>
          <w:color w:val="45464B"/>
          <w:sz w:val="24"/>
          <w:szCs w:val="24"/>
          <w:lang w:eastAsia="pl-PL"/>
        </w:rPr>
        <w:lastRenderedPageBreak/>
        <w:t>rozwiązywanie problemów </w:t>
      </w: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 xml:space="preserve">– stawienie czoła konfliktom i rozmowa z rodzicami lub psychologiem może skutecznie pomóc w budowaniu silnego wzorca </w:t>
      </w:r>
      <w:proofErr w:type="spellStart"/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zachowań</w:t>
      </w:r>
      <w:proofErr w:type="spellEnd"/>
    </w:p>
    <w:p w14:paraId="195AA17A" w14:textId="77777777" w:rsidR="00724418" w:rsidRPr="00724418" w:rsidRDefault="00724418" w:rsidP="00724418">
      <w:pPr>
        <w:spacing w:after="375" w:line="240" w:lineRule="auto"/>
        <w:rPr>
          <w:rFonts w:ascii="Arial" w:eastAsia="Times New Roman" w:hAnsi="Arial" w:cs="Arial"/>
          <w:color w:val="45464B"/>
          <w:sz w:val="24"/>
          <w:szCs w:val="24"/>
          <w:lang w:eastAsia="pl-PL"/>
        </w:rPr>
      </w:pPr>
      <w:r w:rsidRPr="00724418">
        <w:rPr>
          <w:rFonts w:ascii="Arial" w:eastAsia="Times New Roman" w:hAnsi="Arial" w:cs="Arial"/>
          <w:color w:val="45464B"/>
          <w:sz w:val="24"/>
          <w:szCs w:val="24"/>
          <w:lang w:eastAsia="pl-PL"/>
        </w:rPr>
        <w:t>Choć nastoletnia depresja jest często bagatelizowana z uwagi na występowanie w okresie dojrzewania, zdecydowanie nie powinno się jej ignorować. Nieleczona może prowadzić do przewlekłej depresji (dystymii) lub nawet podjęcia próby samobójczej.</w:t>
      </w:r>
    </w:p>
    <w:p w14:paraId="44F18396" w14:textId="77777777" w:rsidR="00724418" w:rsidRPr="00724418" w:rsidRDefault="00724418" w:rsidP="00724418">
      <w:pPr>
        <w:spacing w:line="240" w:lineRule="auto"/>
        <w:rPr>
          <w:rFonts w:ascii="var(--title-font)" w:eastAsia="Times New Roman" w:hAnsi="var(--title-font)" w:cs="Arial"/>
          <w:b/>
          <w:bCs/>
          <w:color w:val="45464B"/>
          <w:spacing w:val="-8"/>
          <w:sz w:val="24"/>
          <w:szCs w:val="24"/>
          <w:lang w:eastAsia="pl-PL"/>
        </w:rPr>
      </w:pPr>
      <w:r w:rsidRPr="00724418">
        <w:rPr>
          <w:rFonts w:ascii="var(--title-font)" w:eastAsia="Times New Roman" w:hAnsi="var(--title-font)" w:cs="Arial"/>
          <w:b/>
          <w:bCs/>
          <w:color w:val="45464B"/>
          <w:spacing w:val="-8"/>
          <w:sz w:val="24"/>
          <w:szCs w:val="24"/>
          <w:lang w:eastAsia="pl-PL"/>
        </w:rPr>
        <w:t>Telefon Zaufania dla Dzieci i Młodzieży – tel. 116 111</w:t>
      </w:r>
    </w:p>
    <w:p w14:paraId="67918F45" w14:textId="77777777" w:rsidR="00785D76" w:rsidRDefault="00CC6EC3"/>
    <w:sectPr w:rsidR="0078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rm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DEA"/>
    <w:multiLevelType w:val="multilevel"/>
    <w:tmpl w:val="BDB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A0834"/>
    <w:multiLevelType w:val="multilevel"/>
    <w:tmpl w:val="D486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79"/>
    <w:rsid w:val="00316179"/>
    <w:rsid w:val="00724418"/>
    <w:rsid w:val="009F585B"/>
    <w:rsid w:val="00B32D8F"/>
    <w:rsid w:val="00C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219">
              <w:blockQuote w:val="1"/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30624</dc:creator>
  <cp:lastModifiedBy>Admin</cp:lastModifiedBy>
  <cp:revision>2</cp:revision>
  <dcterms:created xsi:type="dcterms:W3CDTF">2021-03-07T17:00:00Z</dcterms:created>
  <dcterms:modified xsi:type="dcterms:W3CDTF">2021-03-07T17:00:00Z</dcterms:modified>
</cp:coreProperties>
</file>